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浏览器</w:t>
      </w:r>
      <w:commentRangeStart w:id="0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系统技术方案</w:t>
      </w:r>
      <w:commentRangeEnd w:id="0"/>
      <w:r>
        <w:commentReference w:id="0"/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031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000000" w:themeColor="dark1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文档版本号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eastAsia="zh-CN"/>
                <w14:textFill>
                  <w14:solidFill>
                    <w14:schemeClr w14:val="dk1"/>
                  </w14:solidFill>
                </w14:textFill>
              </w:rPr>
              <w:t>：</w:t>
            </w:r>
          </w:p>
        </w:tc>
        <w:tc>
          <w:tcPr>
            <w:tcW w:w="2130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V1.0.0</w:t>
            </w:r>
          </w:p>
        </w:tc>
        <w:tc>
          <w:tcPr>
            <w:tcW w:w="20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文档编号：</w:t>
            </w:r>
          </w:p>
        </w:tc>
        <w:tc>
          <w:tcPr>
            <w:tcW w:w="22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val="en-US" w:eastAsia="zh-CN"/>
              </w:rPr>
              <w:t>文档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1F2329"/>
                <w:sz w:val="24"/>
                <w:szCs w:val="24"/>
              </w:rPr>
              <w:t>密级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项目组成员可见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bCs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  <w:t>归属部门/项目：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chain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</w:rPr>
              <w:t>方案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val="en-US" w:eastAsia="zh-CN"/>
              </w:rPr>
              <w:t>名称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子项目名：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编写人：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tabs>
                <w:tab w:val="left" w:pos="569"/>
              </w:tabs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  <w:t>许树德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编写日期：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2025-04-14</w:t>
            </w:r>
          </w:p>
        </w:tc>
      </w:tr>
    </w:tbl>
    <w:p/>
    <w:p/>
    <w:p/>
    <w:p/>
    <w:p/>
    <w:p/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211"/>
        <w:gridCol w:w="5411"/>
        <w:gridCol w:w="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版本号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日期</w:t>
            </w:r>
          </w:p>
        </w:tc>
        <w:tc>
          <w:tcPr>
            <w:tcW w:w="5411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变更说明</w:t>
            </w: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V1.0.0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2025.4.14</w:t>
            </w:r>
          </w:p>
        </w:tc>
        <w:tc>
          <w:tcPr>
            <w:tcW w:w="541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初版</w:t>
            </w: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许树德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541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</w:tbl>
    <w:p/>
    <w:p/>
    <w:p/>
    <w:p/>
    <w:p/>
    <w:p/>
    <w:p/>
    <w:p/>
    <w:p/>
    <w:p/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1、背景与目的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1.1描述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获取连上数据并解析分类,方便用户查询区块数据.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1.2名词对照表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8"/>
        <w:gridCol w:w="6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8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名词</w:t>
            </w:r>
          </w:p>
        </w:tc>
        <w:tc>
          <w:tcPr>
            <w:tcW w:w="663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34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难点与需求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2.1难点分析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2.2需求列表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区块数据,交易数据解析存储;合约交易根据事件数据进行细化分类;存储身份信息并计算身份奖励分配.提供接口以及推送数据给前端展示.</w:t>
      </w: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3、方案详细设计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3.1整体架构及技术方案</w:t>
      </w:r>
    </w:p>
    <w:p>
      <w:pPr>
        <w:numPr>
          <w:ilvl w:val="0"/>
          <w:numId w:val="2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技术架构:把复杂系统拆成用户管理,区块数据,交易数据等单独的模块,实现独立开打,方便扩展.数据通过rpc在链端获取,解析到本地数据库,实现高并发高可用.</w:t>
      </w:r>
    </w:p>
    <w:p>
      <w:pPr>
        <w:numPr>
          <w:ilvl w:val="0"/>
          <w:numId w:val="2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接口设计:提供RESTFUL API接口供前端调用,接口参数通用性高,方便前端灵活的获取数据.</w:t>
      </w:r>
    </w:p>
    <w:p>
      <w:pPr>
        <w:numPr>
          <w:ilvl w:val="0"/>
          <w:numId w:val="2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安全机制:API接口以及WEBSOCKET接口采用双重加密,第一层采用DH密钥对,第二层采用AES对称加密,确保数据传输安全.接口参数输入严格过滤和验证,防止sql注入.定时备份数据库,设置数据恢复策略,能快速的恢复数据.</w:t>
      </w:r>
    </w:p>
    <w:p>
      <w:pPr>
        <w:numPr>
          <w:ilvl w:val="0"/>
          <w:numId w:val="2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性能优化:使用连接池管理数据库连接,减少连接开销.采用go语言进行服务开发,提高并发处理能力.利用缓存和索引技术,提高查询效率.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3.2数据库表设计</w:t>
      </w:r>
    </w:p>
    <w:p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object>
          <v:shape id="_x0000_i1025" o:spt="75" type="#_x0000_t75" style="height:66pt;width:72.7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Package" ShapeID="_x0000_i1025" DrawAspect="Icon" ObjectID="_1468075725" r:id="rId6">
            <o:LockedField>false</o:LockedField>
          </o:OLEObject>
        </w:object>
      </w:r>
      <w:r>
        <w:rPr>
          <w:rFonts w:hint="eastAsia"/>
          <w:b/>
          <w:bCs/>
          <w:sz w:val="24"/>
          <w:szCs w:val="24"/>
          <w:lang w:val="en-US" w:eastAsia="zh-CN"/>
        </w:rPr>
        <w:object>
          <v:shape id="_x0000_i1026" o:spt="75" type="#_x0000_t75" style="height:66pt;width:72.7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Package" ShapeID="_x0000_i1026" DrawAspect="Icon" ObjectID="_1468075726" r:id="rId8">
            <o:LockedField>false</o:LockedField>
          </o:OLEObject>
        </w:object>
      </w:r>
      <w:bookmarkStart w:id="0" w:name="_GoBack"/>
      <w:bookmarkEnd w:id="0"/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object>
          <v:shape id="_x0000_i1027" o:spt="75" type="#_x0000_t75" style="height:66pt;width:72.7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Word.Document.12" ShapeID="_x0000_i1027" DrawAspect="Icon" ObjectID="_1468075727" r:id="rId10">
            <o:LockedField>false</o:LockedField>
          </o:OLEObject>
        </w:objec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3.3主要类结构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object>
          <v:shape id="_x0000_i1028" o:spt="75" type="#_x0000_t75" style="height:66pt;width:72.7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Package" ShapeID="_x0000_i1028" DrawAspect="Icon" ObjectID="_1468075728" r:id="rId12">
            <o:LockedField>false</o:LockedField>
          </o:OLEObject>
        </w:objec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3.4流程图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5262245" cy="5158740"/>
            <wp:effectExtent l="0" t="0" r="14605" b="3810"/>
            <wp:docPr id="3" name="图片 3" descr="浏览器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浏览器流程图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515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3.5 API接口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object>
          <v:shape id="_x0000_i1029" o:spt="75" type="#_x0000_t75" style="height:66pt;width:72.7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Package" ShapeID="_x0000_i1029" DrawAspect="Icon" ObjectID="_1468075729" r:id="rId15">
            <o:LockedField>false</o:LockedField>
          </o:OLEObject>
        </w:objec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object>
          <v:shape id="_x0000_i1031" o:spt="75" type="#_x0000_t75" style="height:66pt;width:72.75pt;" o:ole="t" filled="f" o:preferrelative="t" stroked="f" coordsize="21600,21600"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Package" ShapeID="_x0000_i1031" DrawAspect="Icon" ObjectID="_1468075730" r:id="rId17">
            <o:LockedField>false</o:LockedField>
          </o:OLEObject>
        </w:objec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object>
          <v:shape id="_x0000_i1032" o:spt="75" type="#_x0000_t75" style="height:66pt;width:72.75pt;" o:ole="t" filled="f" o:preferrelative="t" stroked="f" coordsize="21600,21600"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Package" ShapeID="_x0000_i1032" DrawAspect="Icon" ObjectID="_1468075731" r:id="rId19">
            <o:LockedField>false</o:LockedField>
          </o:OLEObject>
        </w:objec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object>
          <v:shape id="_x0000_i1033" o:spt="75" type="#_x0000_t75" style="height:66pt;width:72.75pt;" o:ole="t" filled="f" o:preferrelative="t" stroked="f" coordsize="21600,21600"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Package" ShapeID="_x0000_i1033" DrawAspect="Icon" ObjectID="_1468075732" r:id="rId21">
            <o:LockedField>false</o:LockedField>
          </o:OLEObject>
        </w:objec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3.6 其他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4、测试策略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4.1 部署指南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object>
          <v:shape id="_x0000_i1030" o:spt="75" type="#_x0000_t75" style="height:66pt;width:72.7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Word.Document.12" ShapeID="_x0000_i1030" DrawAspect="Icon" ObjectID="_1468075733" r:id="rId23">
            <o:LockedField>false</o:LockedField>
          </o:OLEObject>
        </w:objec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4.2 测试策略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主要给出测试建议与方向，包括tps、安全、带宽等要求，详细策略由测试完成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5、风险分析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dadamoney" w:date="2025-04-10T14:51:43Z" w:initials="">
    <w:p w14:paraId="45840733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文档编号：所属产品_子产品名称_自增ID</w:t>
      </w:r>
    </w:p>
    <w:p w14:paraId="28034455">
      <w:pPr>
        <w:pStyle w:val="5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文档版本号：V主版本号.子版本号.更新次数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803445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1F4348"/>
    <w:multiLevelType w:val="singleLevel"/>
    <w:tmpl w:val="AB1F434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C2493D1"/>
    <w:multiLevelType w:val="singleLevel"/>
    <w:tmpl w:val="5C2493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damoney">
    <w15:presenceInfo w15:providerId="WPS Office" w15:userId="3026096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lODBkNGM3ODg5NDc0NjUwNjcwMzg5YzY2MDdiYzgifQ=="/>
  </w:docVars>
  <w:rsids>
    <w:rsidRoot w:val="0B8E7F1C"/>
    <w:rsid w:val="03065B89"/>
    <w:rsid w:val="03C6471B"/>
    <w:rsid w:val="045B70AB"/>
    <w:rsid w:val="050B287F"/>
    <w:rsid w:val="06FD2BB0"/>
    <w:rsid w:val="088F3B2F"/>
    <w:rsid w:val="08D13135"/>
    <w:rsid w:val="092E4D8E"/>
    <w:rsid w:val="094F37C0"/>
    <w:rsid w:val="096D1D5A"/>
    <w:rsid w:val="09A655B2"/>
    <w:rsid w:val="09A955AD"/>
    <w:rsid w:val="0B8E7F1C"/>
    <w:rsid w:val="0BEC6E2F"/>
    <w:rsid w:val="0DC91594"/>
    <w:rsid w:val="0E0B08DE"/>
    <w:rsid w:val="0E87566C"/>
    <w:rsid w:val="0F8E19A3"/>
    <w:rsid w:val="109E5EF2"/>
    <w:rsid w:val="10BD740D"/>
    <w:rsid w:val="12994736"/>
    <w:rsid w:val="12C62AEB"/>
    <w:rsid w:val="12C872C1"/>
    <w:rsid w:val="13507779"/>
    <w:rsid w:val="13566F6C"/>
    <w:rsid w:val="1537128A"/>
    <w:rsid w:val="16560429"/>
    <w:rsid w:val="16BC60CF"/>
    <w:rsid w:val="17F83D12"/>
    <w:rsid w:val="17FE2A33"/>
    <w:rsid w:val="1807782F"/>
    <w:rsid w:val="19D35C0A"/>
    <w:rsid w:val="1B456392"/>
    <w:rsid w:val="1BF259E0"/>
    <w:rsid w:val="1C5D17BA"/>
    <w:rsid w:val="1FB553AC"/>
    <w:rsid w:val="20756A8B"/>
    <w:rsid w:val="21C85928"/>
    <w:rsid w:val="22E07C5D"/>
    <w:rsid w:val="23024E6A"/>
    <w:rsid w:val="23EB4B7A"/>
    <w:rsid w:val="241F37F9"/>
    <w:rsid w:val="244D701B"/>
    <w:rsid w:val="24F327CE"/>
    <w:rsid w:val="265C49B7"/>
    <w:rsid w:val="28182573"/>
    <w:rsid w:val="29C72A75"/>
    <w:rsid w:val="2A094D30"/>
    <w:rsid w:val="2A7C07AB"/>
    <w:rsid w:val="2B0D5077"/>
    <w:rsid w:val="2BAE4AC7"/>
    <w:rsid w:val="2C9527FC"/>
    <w:rsid w:val="2F3842D0"/>
    <w:rsid w:val="2F6B1FE9"/>
    <w:rsid w:val="2FAF353A"/>
    <w:rsid w:val="30B00B8C"/>
    <w:rsid w:val="30EB518F"/>
    <w:rsid w:val="31153F26"/>
    <w:rsid w:val="3244724D"/>
    <w:rsid w:val="331802C3"/>
    <w:rsid w:val="33DB773D"/>
    <w:rsid w:val="356B1A9D"/>
    <w:rsid w:val="36712734"/>
    <w:rsid w:val="36A330D6"/>
    <w:rsid w:val="38F75608"/>
    <w:rsid w:val="39DD505E"/>
    <w:rsid w:val="3A6B7341"/>
    <w:rsid w:val="3AC34FE4"/>
    <w:rsid w:val="3AD76784"/>
    <w:rsid w:val="3B9A66B8"/>
    <w:rsid w:val="3BFF41ED"/>
    <w:rsid w:val="3C27529C"/>
    <w:rsid w:val="3C696521"/>
    <w:rsid w:val="3C885F88"/>
    <w:rsid w:val="3EEF0AFB"/>
    <w:rsid w:val="402A5A44"/>
    <w:rsid w:val="4054179C"/>
    <w:rsid w:val="407E1B09"/>
    <w:rsid w:val="40C270F3"/>
    <w:rsid w:val="42A2180E"/>
    <w:rsid w:val="42DF5699"/>
    <w:rsid w:val="43340C18"/>
    <w:rsid w:val="43D4455E"/>
    <w:rsid w:val="452078A1"/>
    <w:rsid w:val="45CD1A32"/>
    <w:rsid w:val="460C3316"/>
    <w:rsid w:val="47024B89"/>
    <w:rsid w:val="47AB6FCE"/>
    <w:rsid w:val="49611AB2"/>
    <w:rsid w:val="4A05519F"/>
    <w:rsid w:val="4AE01368"/>
    <w:rsid w:val="4B0326F8"/>
    <w:rsid w:val="4B6C4CC7"/>
    <w:rsid w:val="4BB26449"/>
    <w:rsid w:val="4C7B78B7"/>
    <w:rsid w:val="4CA759EA"/>
    <w:rsid w:val="4EBA44B8"/>
    <w:rsid w:val="4F6574F7"/>
    <w:rsid w:val="500D4CCA"/>
    <w:rsid w:val="509D6294"/>
    <w:rsid w:val="50EC3BD4"/>
    <w:rsid w:val="51574F5C"/>
    <w:rsid w:val="51E968C5"/>
    <w:rsid w:val="52B72D94"/>
    <w:rsid w:val="52FE08FA"/>
    <w:rsid w:val="532760A3"/>
    <w:rsid w:val="538975C6"/>
    <w:rsid w:val="545E36B2"/>
    <w:rsid w:val="55342CF9"/>
    <w:rsid w:val="56AF5AF8"/>
    <w:rsid w:val="57DA7B88"/>
    <w:rsid w:val="584C2108"/>
    <w:rsid w:val="5A6B5121"/>
    <w:rsid w:val="5A744438"/>
    <w:rsid w:val="5BE9703E"/>
    <w:rsid w:val="5BFB2A8E"/>
    <w:rsid w:val="5C0D460C"/>
    <w:rsid w:val="5C7C6ED4"/>
    <w:rsid w:val="5C821646"/>
    <w:rsid w:val="5E4A0E97"/>
    <w:rsid w:val="5ECD33CC"/>
    <w:rsid w:val="5F583E8D"/>
    <w:rsid w:val="5F630120"/>
    <w:rsid w:val="5F6D12E1"/>
    <w:rsid w:val="60BA798A"/>
    <w:rsid w:val="61543E49"/>
    <w:rsid w:val="61AB7E9F"/>
    <w:rsid w:val="61B551E4"/>
    <w:rsid w:val="62346E22"/>
    <w:rsid w:val="62F11E84"/>
    <w:rsid w:val="63656D44"/>
    <w:rsid w:val="643B3538"/>
    <w:rsid w:val="64632D57"/>
    <w:rsid w:val="64EA5E45"/>
    <w:rsid w:val="65270184"/>
    <w:rsid w:val="653F24C5"/>
    <w:rsid w:val="658D008F"/>
    <w:rsid w:val="65FD3A5C"/>
    <w:rsid w:val="662503E0"/>
    <w:rsid w:val="66395D7C"/>
    <w:rsid w:val="663D1513"/>
    <w:rsid w:val="66763E5C"/>
    <w:rsid w:val="669D2A05"/>
    <w:rsid w:val="678A59A9"/>
    <w:rsid w:val="678C7F65"/>
    <w:rsid w:val="6B36165F"/>
    <w:rsid w:val="6B721A2E"/>
    <w:rsid w:val="6BF6440D"/>
    <w:rsid w:val="6C433104"/>
    <w:rsid w:val="6D7E0B5E"/>
    <w:rsid w:val="70402199"/>
    <w:rsid w:val="706D6F95"/>
    <w:rsid w:val="70C66AA3"/>
    <w:rsid w:val="726A0F27"/>
    <w:rsid w:val="7323662D"/>
    <w:rsid w:val="74450E06"/>
    <w:rsid w:val="752E0B23"/>
    <w:rsid w:val="769573A1"/>
    <w:rsid w:val="76DF66A7"/>
    <w:rsid w:val="77AF70FD"/>
    <w:rsid w:val="77E93077"/>
    <w:rsid w:val="783F1B8C"/>
    <w:rsid w:val="78EA354B"/>
    <w:rsid w:val="7B18614D"/>
    <w:rsid w:val="7D8C697F"/>
    <w:rsid w:val="7D9A524D"/>
    <w:rsid w:val="7EF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7" Type="http://schemas.microsoft.com/office/2011/relationships/people" Target="people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image" Target="media/image10.emf"/><Relationship Id="rId23" Type="http://schemas.openxmlformats.org/officeDocument/2006/relationships/oleObject" Target="embeddings/oleObject9.bin"/><Relationship Id="rId22" Type="http://schemas.openxmlformats.org/officeDocument/2006/relationships/image" Target="media/image9.emf"/><Relationship Id="rId21" Type="http://schemas.openxmlformats.org/officeDocument/2006/relationships/oleObject" Target="embeddings/oleObject8.bin"/><Relationship Id="rId20" Type="http://schemas.openxmlformats.org/officeDocument/2006/relationships/image" Target="media/image8.e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emf"/><Relationship Id="rId17" Type="http://schemas.openxmlformats.org/officeDocument/2006/relationships/oleObject" Target="embeddings/oleObject6.bin"/><Relationship Id="rId16" Type="http://schemas.openxmlformats.org/officeDocument/2006/relationships/image" Target="media/image6.emf"/><Relationship Id="rId15" Type="http://schemas.openxmlformats.org/officeDocument/2006/relationships/oleObject" Target="embeddings/oleObject5.bin"/><Relationship Id="rId14" Type="http://schemas.openxmlformats.org/officeDocument/2006/relationships/image" Target="media/image5.png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577</Words>
  <Characters>663</Characters>
  <Lines>0</Lines>
  <Paragraphs>0</Paragraphs>
  <TotalTime>36</TotalTime>
  <ScaleCrop>false</ScaleCrop>
  <LinksUpToDate>false</LinksUpToDate>
  <CharactersWithSpaces>668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2025-04-09T06:59:00Z</dcterms:created>
  <dc:creator>dadamoney</dc:creator>
  <cp:lastModifiedBy>Administrator</cp:lastModifiedBy>
  <dcterms:modified xsi:type="dcterms:W3CDTF">2025-04-16T02:16:45Z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4C0F8FB9FAFA49EA952C7CF94F1C7CDA_11</vt:lpwstr>
  </property>
  <property fmtid="{D5CDD505-2E9C-101B-9397-08002B2CF9AE}" pid="4" name="KSOTemplateDocerSaveRecord">
    <vt:lpwstr>eyJoZGlkIjoiZDEyMWExOTYyYWU2ZTBkYTU2YjVjZWI0MWM2NGUwZGQiLCJ1c2VySWQiOiI0NTc2ODY2OTMifQ==</vt:lpwstr>
  </property>
</Properties>
</file>