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F64" w:rsidRDefault="00657005" w:rsidP="001A3973">
      <w:pPr>
        <w:pStyle w:val="a3"/>
        <w:spacing w:before="0" w:after="0"/>
        <w:ind w:firstLineChars="0" w:firstLine="0"/>
        <w:rPr>
          <w:rFonts w:hint="eastAsia"/>
          <w:sz w:val="48"/>
          <w:szCs w:val="48"/>
        </w:rPr>
      </w:pPr>
      <w:r w:rsidRPr="007A326B">
        <w:rPr>
          <w:rFonts w:hint="eastAsia"/>
          <w:sz w:val="48"/>
          <w:szCs w:val="48"/>
        </w:rPr>
        <w:t>梦工厂内网管理</w:t>
      </w:r>
    </w:p>
    <w:p w:rsidR="007A326B" w:rsidRPr="001A3973" w:rsidRDefault="007A326B" w:rsidP="004E149F">
      <w:pPr>
        <w:pStyle w:val="1"/>
        <w:spacing w:before="0" w:after="0" w:line="240" w:lineRule="auto"/>
        <w:ind w:firstLineChars="0" w:firstLine="0"/>
        <w:rPr>
          <w:rFonts w:hint="eastAsia"/>
          <w:sz w:val="32"/>
          <w:szCs w:val="32"/>
        </w:rPr>
      </w:pPr>
      <w:r w:rsidRPr="001A3973">
        <w:rPr>
          <w:rFonts w:hint="eastAsia"/>
          <w:sz w:val="32"/>
          <w:szCs w:val="32"/>
        </w:rPr>
        <w:t>内网管理简介</w:t>
      </w:r>
    </w:p>
    <w:p w:rsidR="0001769C" w:rsidRPr="0001769C" w:rsidRDefault="007A326B" w:rsidP="004E149F">
      <w:pPr>
        <w:ind w:firstLine="21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内网管理是指防火墙以内的网络的综合管理，也是指企业内部网络的终端的综合管理。总和管理通常包含行为监控、补丁分发、</w:t>
      </w:r>
      <w:r>
        <w:rPr>
          <w:rFonts w:hint="eastAsia"/>
        </w:rPr>
        <w:t>IP</w:t>
      </w:r>
      <w:r>
        <w:rPr>
          <w:rFonts w:hint="eastAsia"/>
        </w:rPr>
        <w:t>等远程设置、进程封杀和禁用</w:t>
      </w:r>
      <w:r>
        <w:rPr>
          <w:rFonts w:hint="eastAsia"/>
        </w:rPr>
        <w:t>U</w:t>
      </w:r>
      <w:r>
        <w:rPr>
          <w:rFonts w:hint="eastAsia"/>
        </w:rPr>
        <w:t>盘等外设。内网管理从客观上说促进了网络的运营安全、稳定性、可靠性、网络的封闭性、可管理性等作用。梦工厂内网通过</w:t>
      </w:r>
      <w:r>
        <w:rPr>
          <w:rFonts w:hint="eastAsia"/>
        </w:rPr>
        <w:t>routerOS</w:t>
      </w:r>
      <w:r>
        <w:rPr>
          <w:rFonts w:hint="eastAsia"/>
        </w:rPr>
        <w:t>软路由和流控大师对内网进行综合管理。包括流量监控、带宽限制、</w:t>
      </w:r>
      <w:r>
        <w:rPr>
          <w:rFonts w:hint="eastAsia"/>
        </w:rPr>
        <w:t>IP</w:t>
      </w:r>
      <w:r>
        <w:rPr>
          <w:rFonts w:hint="eastAsia"/>
        </w:rPr>
        <w:t>设置等。在终端管理上，主要通过内网监控、</w:t>
      </w:r>
      <w:r>
        <w:rPr>
          <w:rFonts w:hint="eastAsia"/>
        </w:rPr>
        <w:t>U</w:t>
      </w:r>
      <w:r>
        <w:rPr>
          <w:rFonts w:hint="eastAsia"/>
        </w:rPr>
        <w:t>盘策略、内网通讯控制等进行管理</w:t>
      </w:r>
      <w:r w:rsidR="0001769C">
        <w:rPr>
          <w:rFonts w:hint="eastAsia"/>
        </w:rPr>
        <w:t>。</w:t>
      </w:r>
    </w:p>
    <w:p w:rsidR="007A326B" w:rsidRPr="001A3973" w:rsidRDefault="007A326B" w:rsidP="001A3973">
      <w:pPr>
        <w:pStyle w:val="1"/>
        <w:spacing w:before="0" w:after="0" w:line="240" w:lineRule="auto"/>
        <w:ind w:firstLineChars="0" w:firstLine="0"/>
        <w:rPr>
          <w:rFonts w:hint="eastAsia"/>
          <w:sz w:val="32"/>
          <w:szCs w:val="32"/>
        </w:rPr>
      </w:pPr>
      <w:r w:rsidRPr="001A3973">
        <w:rPr>
          <w:rFonts w:hint="eastAsia"/>
          <w:sz w:val="32"/>
          <w:szCs w:val="32"/>
        </w:rPr>
        <w:t>内、外网分离业务流程图</w:t>
      </w:r>
    </w:p>
    <w:p w:rsidR="007A326B" w:rsidRDefault="004E149F" w:rsidP="004E149F">
      <w:pPr>
        <w:ind w:firstLine="21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57800" cy="4381500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438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49F" w:rsidRPr="007A326B" w:rsidRDefault="004E149F" w:rsidP="00F657AB">
      <w:pPr>
        <w:spacing w:line="400" w:lineRule="exact"/>
        <w:ind w:firstLine="210"/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 xml:space="preserve">1 </w:t>
      </w:r>
      <w:r>
        <w:rPr>
          <w:rFonts w:hint="eastAsia"/>
        </w:rPr>
        <w:t>内外网业务分离流程图</w:t>
      </w:r>
    </w:p>
    <w:p w:rsidR="007A326B" w:rsidRPr="001A3973" w:rsidRDefault="004E149F" w:rsidP="004E149F">
      <w:pPr>
        <w:pStyle w:val="1"/>
        <w:spacing w:before="0" w:after="0" w:line="240" w:lineRule="auto"/>
        <w:ind w:firstLineChars="0" w:firstLine="0"/>
        <w:rPr>
          <w:rFonts w:hint="eastAsia"/>
          <w:sz w:val="32"/>
          <w:szCs w:val="32"/>
        </w:rPr>
      </w:pPr>
      <w:r w:rsidRPr="001A3973">
        <w:rPr>
          <w:rFonts w:hint="eastAsia"/>
          <w:sz w:val="32"/>
          <w:szCs w:val="32"/>
        </w:rPr>
        <w:t>业务逻辑及网络安全管理</w:t>
      </w:r>
    </w:p>
    <w:p w:rsidR="004E149F" w:rsidRPr="004E149F" w:rsidRDefault="004E149F" w:rsidP="001A3973">
      <w:pPr>
        <w:pStyle w:val="2"/>
        <w:spacing w:before="0" w:after="0" w:line="240" w:lineRule="auto"/>
        <w:ind w:firstLine="281"/>
        <w:rPr>
          <w:rFonts w:hint="eastAsia"/>
          <w:sz w:val="28"/>
          <w:szCs w:val="28"/>
        </w:rPr>
      </w:pPr>
      <w:r w:rsidRPr="004E149F">
        <w:rPr>
          <w:rFonts w:hint="eastAsia"/>
          <w:sz w:val="28"/>
          <w:szCs w:val="28"/>
        </w:rPr>
        <w:t xml:space="preserve">1 </w:t>
      </w:r>
      <w:r w:rsidRPr="004E149F">
        <w:rPr>
          <w:rFonts w:hint="eastAsia"/>
          <w:sz w:val="28"/>
          <w:szCs w:val="28"/>
        </w:rPr>
        <w:t>业务逻辑</w:t>
      </w:r>
    </w:p>
    <w:p w:rsidR="004E149F" w:rsidRDefault="004E149F" w:rsidP="00F657AB">
      <w:pPr>
        <w:spacing w:line="400" w:lineRule="exact"/>
        <w:ind w:firstLineChars="200" w:firstLine="420"/>
        <w:rPr>
          <w:rFonts w:hint="eastAsia"/>
        </w:rPr>
      </w:pPr>
      <w:r>
        <w:rPr>
          <w:rFonts w:hint="eastAsia"/>
        </w:rPr>
        <w:t>通过从外部两条网络线路</w:t>
      </w:r>
      <w:r>
        <w:rPr>
          <w:rFonts w:hint="eastAsia"/>
        </w:rPr>
        <w:t>(</w:t>
      </w:r>
      <w:r>
        <w:rPr>
          <w:rFonts w:hint="eastAsia"/>
        </w:rPr>
        <w:t>分别是电信</w:t>
      </w:r>
      <w:r>
        <w:rPr>
          <w:rFonts w:hint="eastAsia"/>
        </w:rPr>
        <w:t>50M</w:t>
      </w:r>
      <w:r>
        <w:rPr>
          <w:rFonts w:hint="eastAsia"/>
        </w:rPr>
        <w:t>带宽和网通</w:t>
      </w:r>
      <w:r>
        <w:rPr>
          <w:rFonts w:hint="eastAsia"/>
        </w:rPr>
        <w:t>10M</w:t>
      </w:r>
      <w:r>
        <w:rPr>
          <w:rFonts w:hint="eastAsia"/>
        </w:rPr>
        <w:t>带宽</w:t>
      </w:r>
      <w:r>
        <w:rPr>
          <w:rFonts w:hint="eastAsia"/>
        </w:rPr>
        <w:t>)</w:t>
      </w:r>
      <w:r>
        <w:rPr>
          <w:rFonts w:hint="eastAsia"/>
        </w:rPr>
        <w:t>光纤接入到公司机房，经过网关到公司的路由防火墙，经过防火墙再到三层交换机。依靠三层交换机将公司内部网络划分为业务网、公共网和研发网。业务网的终端设备包括业务网服务器、无线</w:t>
      </w:r>
      <w:r>
        <w:rPr>
          <w:rFonts w:hint="eastAsia"/>
        </w:rPr>
        <w:t>wifi</w:t>
      </w:r>
      <w:r>
        <w:rPr>
          <w:rFonts w:hint="eastAsia"/>
        </w:rPr>
        <w:t>和来访</w:t>
      </w:r>
      <w:r>
        <w:rPr>
          <w:rFonts w:hint="eastAsia"/>
        </w:rPr>
        <w:lastRenderedPageBreak/>
        <w:t>网以及员工</w:t>
      </w:r>
      <w:r>
        <w:rPr>
          <w:rFonts w:hint="eastAsia"/>
        </w:rPr>
        <w:t>PC</w:t>
      </w:r>
      <w:r>
        <w:rPr>
          <w:rFonts w:hint="eastAsia"/>
        </w:rPr>
        <w:t>机。而公共网络包括了资源服务器和公用</w:t>
      </w:r>
      <w:r>
        <w:rPr>
          <w:rFonts w:hint="eastAsia"/>
        </w:rPr>
        <w:t>FTP</w:t>
      </w:r>
      <w:r>
        <w:rPr>
          <w:rFonts w:hint="eastAsia"/>
        </w:rPr>
        <w:t>发布机以及远程上网机。研发网主要是连接员工</w:t>
      </w:r>
      <w:r>
        <w:rPr>
          <w:rFonts w:hint="eastAsia"/>
        </w:rPr>
        <w:t>PC</w:t>
      </w:r>
      <w:r>
        <w:rPr>
          <w:rFonts w:hint="eastAsia"/>
        </w:rPr>
        <w:t>机和研发网服务器。业务网终端设备可以访问外网，而研发网终端设备不可以访问外网，完全与外部隔离，仅可以通过防火墙到公用网连接远程查询机和公共内网</w:t>
      </w:r>
      <w:r>
        <w:rPr>
          <w:rFonts w:hint="eastAsia"/>
        </w:rPr>
        <w:t>ftp</w:t>
      </w:r>
      <w:r>
        <w:rPr>
          <w:rFonts w:hint="eastAsia"/>
        </w:rPr>
        <w:t>发布机和内网资源服务器。</w:t>
      </w:r>
    </w:p>
    <w:p w:rsidR="005B6A59" w:rsidRPr="005B6A59" w:rsidRDefault="005B6A59" w:rsidP="005B6A59">
      <w:pPr>
        <w:pStyle w:val="2"/>
        <w:spacing w:before="0" w:after="0" w:line="240" w:lineRule="auto"/>
        <w:ind w:firstLine="28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研发</w:t>
      </w:r>
      <w:r w:rsidR="00035AF5">
        <w:rPr>
          <w:rFonts w:hint="eastAsia"/>
          <w:sz w:val="28"/>
          <w:szCs w:val="28"/>
        </w:rPr>
        <w:t>网</w:t>
      </w:r>
      <w:r w:rsidR="004E149F" w:rsidRPr="004E149F">
        <w:rPr>
          <w:rFonts w:hint="eastAsia"/>
          <w:sz w:val="28"/>
          <w:szCs w:val="28"/>
        </w:rPr>
        <w:t>安全管理</w:t>
      </w:r>
    </w:p>
    <w:p w:rsidR="004E149F" w:rsidRDefault="005B6A59" w:rsidP="00F657AB">
      <w:pPr>
        <w:pStyle w:val="a6"/>
        <w:numPr>
          <w:ilvl w:val="0"/>
          <w:numId w:val="2"/>
        </w:numPr>
        <w:spacing w:line="400" w:lineRule="exact"/>
        <w:ind w:left="573" w:firstLineChars="0"/>
        <w:rPr>
          <w:rFonts w:hint="eastAsia"/>
        </w:rPr>
      </w:pPr>
      <w:r>
        <w:rPr>
          <w:rFonts w:hint="eastAsia"/>
        </w:rPr>
        <w:t>U</w:t>
      </w:r>
      <w:r>
        <w:rPr>
          <w:rFonts w:hint="eastAsia"/>
        </w:rPr>
        <w:t>盘策略</w:t>
      </w:r>
    </w:p>
    <w:p w:rsidR="005B6A59" w:rsidRDefault="005B6A59" w:rsidP="00F657AB">
      <w:pPr>
        <w:pStyle w:val="a6"/>
        <w:spacing w:line="400" w:lineRule="exact"/>
        <w:ind w:left="573" w:firstLineChars="0" w:firstLine="0"/>
        <w:rPr>
          <w:rFonts w:hint="eastAsia"/>
        </w:rPr>
      </w:pPr>
      <w:r>
        <w:rPr>
          <w:rFonts w:hint="eastAsia"/>
        </w:rPr>
        <w:t>为公司每一台研发网段的</w:t>
      </w:r>
      <w:r>
        <w:rPr>
          <w:rFonts w:hint="eastAsia"/>
        </w:rPr>
        <w:t>PC</w:t>
      </w:r>
      <w:r>
        <w:rPr>
          <w:rFonts w:hint="eastAsia"/>
        </w:rPr>
        <w:t>机装入</w:t>
      </w:r>
      <w:proofErr w:type="spellStart"/>
      <w:r>
        <w:rPr>
          <w:rFonts w:hint="eastAsia"/>
        </w:rPr>
        <w:t>IPguard</w:t>
      </w:r>
      <w:proofErr w:type="spellEnd"/>
      <w:r>
        <w:rPr>
          <w:rFonts w:hint="eastAsia"/>
        </w:rPr>
        <w:t>客户端软件，通过</w:t>
      </w:r>
      <w:proofErr w:type="spellStart"/>
      <w:r>
        <w:rPr>
          <w:rFonts w:hint="eastAsia"/>
        </w:rPr>
        <w:t>IPguard</w:t>
      </w:r>
      <w:proofErr w:type="spellEnd"/>
      <w:r>
        <w:rPr>
          <w:rFonts w:hint="eastAsia"/>
        </w:rPr>
        <w:t>服务器管理研发机器，通过策略控制</w:t>
      </w:r>
      <w:r>
        <w:rPr>
          <w:rFonts w:hint="eastAsia"/>
        </w:rPr>
        <w:t>U</w:t>
      </w:r>
      <w:r>
        <w:rPr>
          <w:rFonts w:hint="eastAsia"/>
        </w:rPr>
        <w:t>盘、手写板等移动终端接入设备的接入权限。保证公司内部文件和资料的安全。</w:t>
      </w:r>
    </w:p>
    <w:p w:rsidR="005B6A59" w:rsidRDefault="005B6A59" w:rsidP="00F657AB">
      <w:pPr>
        <w:pStyle w:val="a6"/>
        <w:numPr>
          <w:ilvl w:val="0"/>
          <w:numId w:val="2"/>
        </w:numPr>
        <w:spacing w:line="400" w:lineRule="exact"/>
        <w:ind w:left="573" w:firstLineChars="0"/>
        <w:rPr>
          <w:rFonts w:hint="eastAsia"/>
        </w:rPr>
      </w:pPr>
      <w:r>
        <w:rPr>
          <w:rFonts w:hint="eastAsia"/>
        </w:rPr>
        <w:t>防火墙控制</w:t>
      </w:r>
    </w:p>
    <w:p w:rsidR="005B6A59" w:rsidRPr="004E149F" w:rsidRDefault="005B6A59" w:rsidP="005B6A59">
      <w:pPr>
        <w:pStyle w:val="a6"/>
        <w:ind w:left="570" w:firstLineChars="0" w:firstLine="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4010025"/>
            <wp:effectExtent l="1905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1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49F" w:rsidRDefault="005B6A59" w:rsidP="00F657AB">
      <w:pPr>
        <w:spacing w:line="400" w:lineRule="exact"/>
        <w:ind w:firstLineChars="0" w:firstLine="0"/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 xml:space="preserve">2 </w:t>
      </w:r>
      <w:r>
        <w:rPr>
          <w:rFonts w:hint="eastAsia"/>
        </w:rPr>
        <w:t>防火墙控制</w:t>
      </w:r>
    </w:p>
    <w:p w:rsidR="005B6A59" w:rsidRDefault="005B6A59" w:rsidP="00F657AB">
      <w:pPr>
        <w:spacing w:line="400" w:lineRule="exact"/>
        <w:ind w:firstLineChars="0" w:firstLine="0"/>
        <w:rPr>
          <w:rFonts w:hint="eastAsia"/>
        </w:rPr>
      </w:pPr>
      <w:r>
        <w:rPr>
          <w:rFonts w:hint="eastAsia"/>
        </w:rPr>
        <w:tab/>
        <w:t xml:space="preserve">  </w:t>
      </w:r>
      <w:r>
        <w:rPr>
          <w:rFonts w:hint="eastAsia"/>
        </w:rPr>
        <w:t>仅允许研发网络访问公司的游戏端口、远程上网查询机和</w:t>
      </w:r>
      <w:r>
        <w:rPr>
          <w:rFonts w:hint="eastAsia"/>
        </w:rPr>
        <w:t>ftp</w:t>
      </w:r>
      <w:r>
        <w:rPr>
          <w:rFonts w:hint="eastAsia"/>
        </w:rPr>
        <w:t>发布机。</w:t>
      </w:r>
    </w:p>
    <w:p w:rsidR="005B6A59" w:rsidRDefault="00035AF5" w:rsidP="00F657AB">
      <w:pPr>
        <w:pStyle w:val="a6"/>
        <w:numPr>
          <w:ilvl w:val="0"/>
          <w:numId w:val="2"/>
        </w:numPr>
        <w:spacing w:line="400" w:lineRule="exact"/>
        <w:ind w:firstLineChars="0"/>
        <w:rPr>
          <w:rFonts w:hint="eastAsia"/>
        </w:rPr>
      </w:pPr>
      <w:r>
        <w:rPr>
          <w:rFonts w:hint="eastAsia"/>
        </w:rPr>
        <w:t>流量监控和日志存储</w:t>
      </w:r>
    </w:p>
    <w:p w:rsidR="00035AF5" w:rsidRDefault="00035AF5" w:rsidP="00F657AB">
      <w:pPr>
        <w:pStyle w:val="a6"/>
        <w:spacing w:line="400" w:lineRule="exact"/>
        <w:ind w:left="570" w:firstLineChars="0" w:firstLine="0"/>
        <w:rPr>
          <w:rFonts w:hint="eastAsia"/>
        </w:rPr>
      </w:pPr>
      <w:r>
        <w:rPr>
          <w:rFonts w:hint="eastAsia"/>
        </w:rPr>
        <w:t>监控公司研发</w:t>
      </w:r>
      <w:proofErr w:type="gramStart"/>
      <w:r>
        <w:rPr>
          <w:rFonts w:hint="eastAsia"/>
        </w:rPr>
        <w:t>网文件</w:t>
      </w:r>
      <w:proofErr w:type="gramEnd"/>
      <w:r>
        <w:rPr>
          <w:rFonts w:hint="eastAsia"/>
        </w:rPr>
        <w:t>传输、传输日志等。</w:t>
      </w:r>
    </w:p>
    <w:p w:rsidR="00035AF5" w:rsidRDefault="00035AF5" w:rsidP="00F657AB">
      <w:pPr>
        <w:pStyle w:val="a6"/>
        <w:numPr>
          <w:ilvl w:val="0"/>
          <w:numId w:val="2"/>
        </w:numPr>
        <w:spacing w:line="400" w:lineRule="exact"/>
        <w:ind w:firstLineChars="0"/>
        <w:rPr>
          <w:rFonts w:hint="eastAsia"/>
        </w:rPr>
      </w:pPr>
      <w:r>
        <w:rPr>
          <w:rFonts w:hint="eastAsia"/>
        </w:rPr>
        <w:t>360</w:t>
      </w:r>
      <w:r>
        <w:rPr>
          <w:rFonts w:hint="eastAsia"/>
        </w:rPr>
        <w:t>安全卫士、杀毒软件</w:t>
      </w:r>
    </w:p>
    <w:p w:rsidR="00035AF5" w:rsidRDefault="00035AF5" w:rsidP="00F657AB">
      <w:pPr>
        <w:pStyle w:val="a6"/>
        <w:spacing w:line="400" w:lineRule="exact"/>
        <w:ind w:left="570" w:firstLineChars="0" w:firstLine="0"/>
        <w:rPr>
          <w:rFonts w:hint="eastAsia"/>
        </w:rPr>
      </w:pPr>
      <w:r>
        <w:rPr>
          <w:rFonts w:hint="eastAsia"/>
        </w:rPr>
        <w:t>为每台研发网络</w:t>
      </w:r>
      <w:r>
        <w:rPr>
          <w:rFonts w:hint="eastAsia"/>
        </w:rPr>
        <w:t>PC</w:t>
      </w:r>
      <w:r>
        <w:rPr>
          <w:rFonts w:hint="eastAsia"/>
        </w:rPr>
        <w:t>机安装</w:t>
      </w:r>
      <w:r>
        <w:rPr>
          <w:rFonts w:hint="eastAsia"/>
        </w:rPr>
        <w:t>360</w:t>
      </w:r>
      <w:r>
        <w:rPr>
          <w:rFonts w:hint="eastAsia"/>
        </w:rPr>
        <w:t>安全卫士和杀毒软件，保证研发机器不被入侵。杜绝安全隐患</w:t>
      </w:r>
      <w:r>
        <w:rPr>
          <w:rFonts w:hint="eastAsia"/>
        </w:rPr>
        <w:t>,</w:t>
      </w:r>
      <w:r>
        <w:rPr>
          <w:rFonts w:hint="eastAsia"/>
        </w:rPr>
        <w:t>如病毒</w:t>
      </w:r>
      <w:r>
        <w:rPr>
          <w:rFonts w:hint="eastAsia"/>
        </w:rPr>
        <w:t>,</w:t>
      </w:r>
      <w:r>
        <w:rPr>
          <w:rFonts w:hint="eastAsia"/>
        </w:rPr>
        <w:t>木马等非法程序或软件。</w:t>
      </w:r>
    </w:p>
    <w:p w:rsidR="00035AF5" w:rsidRDefault="00035AF5" w:rsidP="00035AF5">
      <w:pPr>
        <w:pStyle w:val="2"/>
        <w:spacing w:before="0" w:after="0" w:line="240" w:lineRule="auto"/>
        <w:ind w:firstLineChars="35" w:firstLine="98"/>
        <w:rPr>
          <w:rFonts w:hint="eastAsia"/>
          <w:sz w:val="28"/>
          <w:szCs w:val="28"/>
        </w:rPr>
      </w:pPr>
      <w:r w:rsidRPr="00035AF5">
        <w:rPr>
          <w:rFonts w:hint="eastAsia"/>
          <w:sz w:val="28"/>
          <w:szCs w:val="28"/>
        </w:rPr>
        <w:lastRenderedPageBreak/>
        <w:t xml:space="preserve">3 </w:t>
      </w:r>
      <w:r w:rsidRPr="00035AF5">
        <w:rPr>
          <w:rFonts w:hint="eastAsia"/>
          <w:sz w:val="28"/>
          <w:szCs w:val="28"/>
        </w:rPr>
        <w:t>业务网安全管理</w:t>
      </w:r>
    </w:p>
    <w:p w:rsidR="00035AF5" w:rsidRDefault="00035AF5" w:rsidP="00F657AB">
      <w:pPr>
        <w:pStyle w:val="a6"/>
        <w:numPr>
          <w:ilvl w:val="0"/>
          <w:numId w:val="3"/>
        </w:numPr>
        <w:spacing w:line="400" w:lineRule="exact"/>
        <w:ind w:left="567" w:firstLineChars="0" w:hanging="357"/>
        <w:rPr>
          <w:rFonts w:hint="eastAsia"/>
        </w:rPr>
      </w:pPr>
      <w:r>
        <w:rPr>
          <w:rFonts w:hint="eastAsia"/>
        </w:rPr>
        <w:t>防火墙策略</w:t>
      </w:r>
    </w:p>
    <w:p w:rsidR="00035AF5" w:rsidRPr="00035AF5" w:rsidRDefault="00035AF5" w:rsidP="00035AF5">
      <w:pPr>
        <w:pStyle w:val="a6"/>
        <w:ind w:left="570" w:firstLineChars="0" w:firstLine="0"/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2800350"/>
            <wp:effectExtent l="1905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A59" w:rsidRPr="005B6A59" w:rsidRDefault="00035AF5" w:rsidP="00F657AB">
      <w:pPr>
        <w:spacing w:line="400" w:lineRule="exact"/>
        <w:ind w:firstLineChars="0" w:firstLine="0"/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3</w:t>
      </w:r>
      <w:r w:rsidR="00C072C2">
        <w:rPr>
          <w:rFonts w:hint="eastAsia"/>
        </w:rPr>
        <w:t xml:space="preserve"> </w:t>
      </w:r>
      <w:r w:rsidR="00C072C2">
        <w:rPr>
          <w:rFonts w:hint="eastAsia"/>
        </w:rPr>
        <w:t>防火墙策略</w:t>
      </w:r>
    </w:p>
    <w:p w:rsidR="004E149F" w:rsidRDefault="00035AF5" w:rsidP="00F657AB">
      <w:pPr>
        <w:spacing w:line="400" w:lineRule="exact"/>
        <w:ind w:firstLine="210"/>
        <w:rPr>
          <w:rFonts w:hint="eastAsia"/>
        </w:rPr>
      </w:pPr>
      <w:r>
        <w:rPr>
          <w:rFonts w:hint="eastAsia"/>
        </w:rPr>
        <w:t>通过</w:t>
      </w:r>
      <w:r>
        <w:rPr>
          <w:rFonts w:hint="eastAsia"/>
        </w:rPr>
        <w:t xml:space="preserve">routerOS </w:t>
      </w:r>
      <w:r>
        <w:rPr>
          <w:rFonts w:hint="eastAsia"/>
        </w:rPr>
        <w:t>路由防火墙</w:t>
      </w:r>
      <w:r>
        <w:rPr>
          <w:rFonts w:hint="eastAsia"/>
        </w:rPr>
        <w:t xml:space="preserve">192.168.0.2 </w:t>
      </w:r>
      <w:r>
        <w:rPr>
          <w:rFonts w:hint="eastAsia"/>
        </w:rPr>
        <w:t>进行内网访问权限控制和</w:t>
      </w:r>
      <w:r>
        <w:rPr>
          <w:rFonts w:hint="eastAsia"/>
        </w:rPr>
        <w:t>IP</w:t>
      </w:r>
      <w:r>
        <w:rPr>
          <w:rFonts w:hint="eastAsia"/>
        </w:rPr>
        <w:t>分配、</w:t>
      </w:r>
      <w:r>
        <w:rPr>
          <w:rFonts w:hint="eastAsia"/>
        </w:rPr>
        <w:t>MAC</w:t>
      </w:r>
      <w:r>
        <w:rPr>
          <w:rFonts w:hint="eastAsia"/>
        </w:rPr>
        <w:t>地址绑定等。</w:t>
      </w:r>
    </w:p>
    <w:p w:rsidR="00035AF5" w:rsidRDefault="00035AF5" w:rsidP="00F657AB">
      <w:pPr>
        <w:spacing w:line="400" w:lineRule="exact"/>
        <w:ind w:firstLineChars="0" w:firstLine="0"/>
        <w:rPr>
          <w:rFonts w:hint="eastAsia"/>
        </w:rPr>
      </w:pPr>
      <w:r>
        <w:rPr>
          <w:rFonts w:hint="eastAsia"/>
        </w:rPr>
        <w:t>2</w:t>
      </w:r>
      <w:r w:rsidR="00F657AB">
        <w:rPr>
          <w:rFonts w:hint="eastAsia"/>
        </w:rPr>
        <w:t>、</w:t>
      </w:r>
      <w:r>
        <w:rPr>
          <w:rFonts w:hint="eastAsia"/>
        </w:rPr>
        <w:t>流控管理</w:t>
      </w:r>
      <w:r>
        <w:rPr>
          <w:rFonts w:hint="eastAsia"/>
        </w:rPr>
        <w:t xml:space="preserve"> Netz</w:t>
      </w:r>
      <w:r w:rsidR="00C072C2">
        <w:rPr>
          <w:rFonts w:hint="eastAsia"/>
        </w:rPr>
        <w:t>one</w:t>
      </w:r>
    </w:p>
    <w:p w:rsidR="00035AF5" w:rsidRDefault="00035AF5" w:rsidP="00F657AB">
      <w:pPr>
        <w:spacing w:line="400" w:lineRule="exact"/>
        <w:ind w:firstLineChars="0" w:firstLine="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通过流控大师对业务网进行流量限制、</w:t>
      </w:r>
      <w:r w:rsidR="00CB7306">
        <w:rPr>
          <w:rFonts w:hint="eastAsia"/>
        </w:rPr>
        <w:t>网络优化、策略调度、流量监控等。</w:t>
      </w:r>
    </w:p>
    <w:p w:rsidR="00CB7306" w:rsidRDefault="00CB7306" w:rsidP="00035AF5">
      <w:pPr>
        <w:ind w:firstLineChars="0" w:firstLine="0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231053"/>
            <wp:effectExtent l="19050" t="0" r="254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31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306" w:rsidRDefault="00CB7306" w:rsidP="00F657AB">
      <w:pPr>
        <w:spacing w:line="400" w:lineRule="exact"/>
        <w:ind w:firstLineChars="0" w:firstLine="0"/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 xml:space="preserve">4 </w:t>
      </w:r>
      <w:r>
        <w:rPr>
          <w:rFonts w:hint="eastAsia"/>
        </w:rPr>
        <w:t>策略调度图</w:t>
      </w:r>
    </w:p>
    <w:p w:rsidR="00DC19FE" w:rsidRDefault="00DC19FE" w:rsidP="00CB7306">
      <w:pPr>
        <w:ind w:firstLineChars="0" w:firstLine="0"/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3345724"/>
            <wp:effectExtent l="19050" t="0" r="254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45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19FE" w:rsidRDefault="00DC19FE" w:rsidP="00F657AB">
      <w:pPr>
        <w:spacing w:line="400" w:lineRule="exact"/>
        <w:ind w:firstLineChars="0" w:firstLine="0"/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 xml:space="preserve">5 </w:t>
      </w:r>
      <w:r>
        <w:rPr>
          <w:rFonts w:hint="eastAsia"/>
        </w:rPr>
        <w:t>监控统计图</w:t>
      </w:r>
    </w:p>
    <w:p w:rsidR="00C072C2" w:rsidRDefault="00C072C2" w:rsidP="00C072C2">
      <w:pPr>
        <w:ind w:firstLineChars="0" w:firstLine="0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437982"/>
            <wp:effectExtent l="19050" t="0" r="254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37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2C2" w:rsidRDefault="00C072C2" w:rsidP="00F657AB">
      <w:pPr>
        <w:spacing w:line="400" w:lineRule="exact"/>
        <w:ind w:firstLineChars="0" w:firstLine="0"/>
        <w:jc w:val="center"/>
        <w:rPr>
          <w:rFonts w:hint="eastAsia"/>
        </w:rPr>
      </w:pPr>
      <w:r>
        <w:rPr>
          <w:rFonts w:hint="eastAsia"/>
        </w:rPr>
        <w:t>图</w:t>
      </w:r>
      <w:r w:rsidR="008B3496">
        <w:rPr>
          <w:rFonts w:hint="eastAsia"/>
        </w:rPr>
        <w:t xml:space="preserve">6 </w:t>
      </w:r>
      <w:r>
        <w:rPr>
          <w:rFonts w:hint="eastAsia"/>
        </w:rPr>
        <w:t>top</w:t>
      </w:r>
      <w:r>
        <w:rPr>
          <w:rFonts w:hint="eastAsia"/>
        </w:rPr>
        <w:t>应用实时监控</w:t>
      </w:r>
    </w:p>
    <w:p w:rsidR="00F657AB" w:rsidRDefault="00F657AB" w:rsidP="001A3973">
      <w:pPr>
        <w:spacing w:line="400" w:lineRule="exact"/>
        <w:ind w:firstLineChars="0" w:firstLine="0"/>
        <w:rPr>
          <w:rFonts w:hint="eastAsia"/>
        </w:rPr>
      </w:pPr>
    </w:p>
    <w:p w:rsidR="00C072C2" w:rsidRPr="00F657AB" w:rsidRDefault="00C072C2" w:rsidP="00C072C2">
      <w:pPr>
        <w:ind w:firstLineChars="0" w:firstLine="0"/>
      </w:pPr>
    </w:p>
    <w:sectPr w:rsidR="00C072C2" w:rsidRPr="00F657AB" w:rsidSect="005E0F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B32F3"/>
    <w:multiLevelType w:val="hybridMultilevel"/>
    <w:tmpl w:val="64D00CBA"/>
    <w:lvl w:ilvl="0" w:tplc="87BA53EE">
      <w:start w:val="1"/>
      <w:numFmt w:val="decimal"/>
      <w:lvlText w:val="%1、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1">
    <w:nsid w:val="23DF4E75"/>
    <w:multiLevelType w:val="hybridMultilevel"/>
    <w:tmpl w:val="A0A0BA26"/>
    <w:lvl w:ilvl="0" w:tplc="BFE2DF3C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">
    <w:nsid w:val="3AEE7F68"/>
    <w:multiLevelType w:val="hybridMultilevel"/>
    <w:tmpl w:val="6B0AFEFA"/>
    <w:lvl w:ilvl="0" w:tplc="BFA224F0">
      <w:start w:val="1"/>
      <w:numFmt w:val="decimal"/>
      <w:lvlText w:val="%1、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57005"/>
    <w:rsid w:val="0001769C"/>
    <w:rsid w:val="00035AF5"/>
    <w:rsid w:val="001A3973"/>
    <w:rsid w:val="004E149F"/>
    <w:rsid w:val="005B6A59"/>
    <w:rsid w:val="005E0F64"/>
    <w:rsid w:val="00657005"/>
    <w:rsid w:val="007A326B"/>
    <w:rsid w:val="008B3496"/>
    <w:rsid w:val="009375A9"/>
    <w:rsid w:val="00C072C2"/>
    <w:rsid w:val="00CB7306"/>
    <w:rsid w:val="00DC19FE"/>
    <w:rsid w:val="00F65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100" w:firstLine="1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F64"/>
    <w:pPr>
      <w:widowControl w:val="0"/>
    </w:pPr>
  </w:style>
  <w:style w:type="paragraph" w:styleId="1">
    <w:name w:val="heading 1"/>
    <w:basedOn w:val="a"/>
    <w:next w:val="a"/>
    <w:link w:val="1Char"/>
    <w:uiPriority w:val="9"/>
    <w:qFormat/>
    <w:rsid w:val="007A326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E149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5B6A5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A326B"/>
    <w:rPr>
      <w:b/>
      <w:bCs/>
      <w:kern w:val="44"/>
      <w:sz w:val="44"/>
      <w:szCs w:val="44"/>
    </w:rPr>
  </w:style>
  <w:style w:type="paragraph" w:styleId="a3">
    <w:name w:val="Title"/>
    <w:basedOn w:val="a"/>
    <w:next w:val="a"/>
    <w:link w:val="Char"/>
    <w:uiPriority w:val="10"/>
    <w:qFormat/>
    <w:rsid w:val="007A326B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7A326B"/>
    <w:rPr>
      <w:rFonts w:asciiTheme="majorHAnsi" w:eastAsia="宋体" w:hAnsiTheme="majorHAnsi" w:cstheme="majorBidi"/>
      <w:b/>
      <w:bCs/>
      <w:sz w:val="32"/>
      <w:szCs w:val="32"/>
    </w:rPr>
  </w:style>
  <w:style w:type="character" w:styleId="a4">
    <w:name w:val="Hyperlink"/>
    <w:basedOn w:val="a0"/>
    <w:uiPriority w:val="99"/>
    <w:semiHidden/>
    <w:unhideWhenUsed/>
    <w:rsid w:val="007A326B"/>
    <w:rPr>
      <w:color w:val="0000FF"/>
      <w:u w:val="single"/>
    </w:rPr>
  </w:style>
  <w:style w:type="paragraph" w:styleId="a5">
    <w:name w:val="Balloon Text"/>
    <w:basedOn w:val="a"/>
    <w:link w:val="Char0"/>
    <w:uiPriority w:val="99"/>
    <w:semiHidden/>
    <w:unhideWhenUsed/>
    <w:rsid w:val="004E149F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4E149F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E149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5B6A59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5B6A59"/>
    <w:rPr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4</Pages>
  <Words>142</Words>
  <Characters>816</Characters>
  <Application>Microsoft Office Word</Application>
  <DocSecurity>0</DocSecurity>
  <Lines>6</Lines>
  <Paragraphs>1</Paragraphs>
  <ScaleCrop>false</ScaleCrop>
  <Company>微软中国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19</cp:revision>
  <dcterms:created xsi:type="dcterms:W3CDTF">2013-09-05T03:15:00Z</dcterms:created>
  <dcterms:modified xsi:type="dcterms:W3CDTF">2013-09-05T08:42:00Z</dcterms:modified>
</cp:coreProperties>
</file>