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722" w:rsidRPr="00E83986" w:rsidRDefault="00E83986" w:rsidP="00E83986">
      <w:pPr>
        <w:pStyle w:val="a5"/>
        <w:rPr>
          <w:sz w:val="48"/>
          <w:szCs w:val="48"/>
        </w:rPr>
      </w:pPr>
      <w:proofErr w:type="gramStart"/>
      <w:r w:rsidRPr="00E83986">
        <w:rPr>
          <w:rFonts w:hint="eastAsia"/>
          <w:sz w:val="48"/>
          <w:szCs w:val="48"/>
        </w:rPr>
        <w:t>世纪阳天科技</w:t>
      </w:r>
      <w:proofErr w:type="gramEnd"/>
      <w:r w:rsidRPr="00E83986">
        <w:rPr>
          <w:rFonts w:hint="eastAsia"/>
          <w:sz w:val="48"/>
          <w:szCs w:val="48"/>
        </w:rPr>
        <w:t>有限公司内网管理</w:t>
      </w:r>
    </w:p>
    <w:p w:rsidR="00E83986" w:rsidRDefault="00E83986" w:rsidP="00E83986">
      <w:pPr>
        <w:pStyle w:val="1"/>
        <w:spacing w:before="0" w:after="0" w:line="24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>一、</w:t>
      </w:r>
      <w:r w:rsidRPr="00E83986">
        <w:rPr>
          <w:rFonts w:hint="eastAsia"/>
          <w:sz w:val="32"/>
          <w:szCs w:val="32"/>
        </w:rPr>
        <w:t>内网管理简介</w:t>
      </w:r>
    </w:p>
    <w:p w:rsidR="00E83986" w:rsidRDefault="00E83986" w:rsidP="00E83986">
      <w:pPr>
        <w:ind w:firstLine="210"/>
      </w:pPr>
      <w:r>
        <w:rPr>
          <w:rFonts w:hint="eastAsia"/>
        </w:rPr>
        <w:t>内网管理是指公司内网络的综合管理，也是指企业内部网络的终端的综合管理。通常包含行为监控、补丁分发、</w:t>
      </w:r>
      <w:r>
        <w:rPr>
          <w:rFonts w:hint="eastAsia"/>
        </w:rPr>
        <w:t>IP</w:t>
      </w:r>
      <w:r>
        <w:rPr>
          <w:rFonts w:hint="eastAsia"/>
        </w:rPr>
        <w:t>等远程设置、进程封杀等外设。内网管理从客观上说促进了网络的运营安全、稳定性、可靠性、网络的封闭性、可管理性等作用。</w:t>
      </w:r>
      <w:proofErr w:type="gramStart"/>
      <w:r>
        <w:rPr>
          <w:rFonts w:hint="eastAsia"/>
        </w:rPr>
        <w:t>世纪阳天内</w:t>
      </w:r>
      <w:proofErr w:type="gramEnd"/>
      <w:r>
        <w:rPr>
          <w:rFonts w:hint="eastAsia"/>
        </w:rPr>
        <w:t>网通过</w:t>
      </w:r>
      <w:r>
        <w:rPr>
          <w:rFonts w:hint="eastAsia"/>
        </w:rPr>
        <w:t>routerOS</w:t>
      </w:r>
      <w:r>
        <w:rPr>
          <w:rFonts w:hint="eastAsia"/>
        </w:rPr>
        <w:t>软路由对内网进行综合管理。包括流量监控、带宽限制、</w:t>
      </w:r>
      <w:r>
        <w:rPr>
          <w:rFonts w:hint="eastAsia"/>
        </w:rPr>
        <w:t>IP</w:t>
      </w:r>
      <w:r>
        <w:rPr>
          <w:rFonts w:hint="eastAsia"/>
        </w:rPr>
        <w:t>设置、防火墙策略等。</w:t>
      </w:r>
    </w:p>
    <w:p w:rsidR="00E83986" w:rsidRDefault="00E83986" w:rsidP="00E83986">
      <w:pPr>
        <w:pStyle w:val="1"/>
        <w:spacing w:before="0" w:after="0" w:line="24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>二、</w:t>
      </w:r>
      <w:r w:rsidRPr="00E83986">
        <w:rPr>
          <w:rFonts w:hint="eastAsia"/>
          <w:sz w:val="32"/>
          <w:szCs w:val="32"/>
        </w:rPr>
        <w:t>内外网分离业务流程图</w:t>
      </w:r>
    </w:p>
    <w:p w:rsidR="00E83986" w:rsidRPr="00E83986" w:rsidRDefault="000221EE" w:rsidP="00E83986">
      <w:r>
        <w:object w:dxaOrig="11132" w:dyaOrig="72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6pt;height:270.2pt" o:ole="">
            <v:imagedata r:id="rId8" o:title=""/>
          </v:shape>
          <o:OLEObject Type="Embed" ProgID="Visio.Drawing.11" ShapeID="_x0000_i1025" DrawAspect="Content" ObjectID="_1582035048" r:id="rId9"/>
        </w:object>
      </w:r>
    </w:p>
    <w:p w:rsidR="00E83986" w:rsidRDefault="00C9313A" w:rsidP="00C9313A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1.</w:t>
      </w:r>
      <w:r>
        <w:rPr>
          <w:rFonts w:hint="eastAsia"/>
        </w:rPr>
        <w:t>内外网业务分割流程图</w:t>
      </w:r>
    </w:p>
    <w:p w:rsidR="00E83986" w:rsidRPr="001A3973" w:rsidRDefault="00E83986" w:rsidP="00E83986">
      <w:pPr>
        <w:pStyle w:val="1"/>
        <w:spacing w:before="0" w:after="0" w:line="24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>三、</w:t>
      </w:r>
      <w:r w:rsidRPr="001A3973">
        <w:rPr>
          <w:rFonts w:hint="eastAsia"/>
          <w:sz w:val="32"/>
          <w:szCs w:val="32"/>
        </w:rPr>
        <w:t>业务逻辑及网络安全管理</w:t>
      </w:r>
    </w:p>
    <w:p w:rsidR="00E83986" w:rsidRPr="00E83986" w:rsidRDefault="00E83986" w:rsidP="00E83986">
      <w:pPr>
        <w:pStyle w:val="2"/>
        <w:spacing w:before="0" w:after="0" w:line="240" w:lineRule="auto"/>
        <w:ind w:firstLine="281"/>
        <w:rPr>
          <w:sz w:val="28"/>
          <w:szCs w:val="28"/>
        </w:rPr>
      </w:pPr>
      <w:r w:rsidRPr="00E83986">
        <w:rPr>
          <w:rFonts w:hint="eastAsia"/>
          <w:sz w:val="28"/>
          <w:szCs w:val="28"/>
        </w:rPr>
        <w:t xml:space="preserve">1 </w:t>
      </w:r>
      <w:r w:rsidRPr="00E83986">
        <w:rPr>
          <w:rFonts w:hint="eastAsia"/>
          <w:sz w:val="28"/>
          <w:szCs w:val="28"/>
        </w:rPr>
        <w:t>业务逻辑</w:t>
      </w:r>
    </w:p>
    <w:p w:rsidR="00E83986" w:rsidRDefault="003533E2" w:rsidP="00AA4273">
      <w:pPr>
        <w:ind w:firstLineChars="200" w:firstLine="420"/>
      </w:pPr>
      <w:r>
        <w:rPr>
          <w:rFonts w:hint="eastAsia"/>
        </w:rPr>
        <w:t>通过</w:t>
      </w:r>
      <w:r w:rsidR="00ED7B2F">
        <w:rPr>
          <w:rFonts w:hint="eastAsia"/>
        </w:rPr>
        <w:t>从外部公网</w:t>
      </w:r>
      <w:r>
        <w:rPr>
          <w:rFonts w:hint="eastAsia"/>
        </w:rPr>
        <w:t>两条网络（电信</w:t>
      </w:r>
      <w:r w:rsidR="00ED7B2F">
        <w:rPr>
          <w:rFonts w:hint="eastAsia"/>
        </w:rPr>
        <w:t>10</w:t>
      </w:r>
      <w:r>
        <w:rPr>
          <w:rFonts w:hint="eastAsia"/>
        </w:rPr>
        <w:t>0M</w:t>
      </w:r>
      <w:r>
        <w:rPr>
          <w:rFonts w:hint="eastAsia"/>
        </w:rPr>
        <w:t>带宽和网通</w:t>
      </w:r>
      <w:r>
        <w:rPr>
          <w:rFonts w:hint="eastAsia"/>
        </w:rPr>
        <w:t>10</w:t>
      </w:r>
      <w:r w:rsidR="00ED7B2F">
        <w:rPr>
          <w:rFonts w:hint="eastAsia"/>
        </w:rPr>
        <w:t>0</w:t>
      </w:r>
      <w:r>
        <w:rPr>
          <w:rFonts w:hint="eastAsia"/>
        </w:rPr>
        <w:t>M</w:t>
      </w:r>
      <w:r>
        <w:rPr>
          <w:rFonts w:hint="eastAsia"/>
        </w:rPr>
        <w:t>带宽）光纤</w:t>
      </w:r>
      <w:r w:rsidR="00ED7B2F">
        <w:rPr>
          <w:rFonts w:hint="eastAsia"/>
        </w:rPr>
        <w:t>接入到公司机房</w:t>
      </w:r>
      <w:r w:rsidR="00AA4273">
        <w:rPr>
          <w:rFonts w:hint="eastAsia"/>
        </w:rPr>
        <w:t>，公司内部网络</w:t>
      </w:r>
      <w:r w:rsidR="00ED7B2F">
        <w:rPr>
          <w:rFonts w:hint="eastAsia"/>
        </w:rPr>
        <w:t>分两条线路</w:t>
      </w:r>
      <w:r w:rsidR="00AA4273">
        <w:rPr>
          <w:rFonts w:hint="eastAsia"/>
        </w:rPr>
        <w:t>，实现从根本上的物理隔离。一条线路研发部门使用，不可上外网；一条线路业务平台部门使用，可上外网。两条线路都经过网关到公司的路由防火墙，再到三层交换机。</w:t>
      </w:r>
    </w:p>
    <w:p w:rsidR="00BE7983" w:rsidRDefault="00AA4273" w:rsidP="00BE7983">
      <w:pPr>
        <w:ind w:firstLineChars="200" w:firstLine="420"/>
      </w:pPr>
      <w:r>
        <w:rPr>
          <w:rFonts w:hint="eastAsia"/>
        </w:rPr>
        <w:t>业务网平台部门的终端设备包括</w:t>
      </w:r>
      <w:proofErr w:type="gramStart"/>
      <w:r>
        <w:rPr>
          <w:rFonts w:hint="eastAsia"/>
        </w:rPr>
        <w:t>业务机</w:t>
      </w:r>
      <w:proofErr w:type="gramEnd"/>
      <w:r>
        <w:rPr>
          <w:rFonts w:hint="eastAsia"/>
        </w:rPr>
        <w:t>公共服务器、研发部上网机、无线</w:t>
      </w:r>
      <w:r>
        <w:rPr>
          <w:rFonts w:hint="eastAsia"/>
        </w:rPr>
        <w:t>WiFi</w:t>
      </w:r>
      <w:r>
        <w:rPr>
          <w:rFonts w:hint="eastAsia"/>
        </w:rPr>
        <w:t>和</w:t>
      </w:r>
      <w:proofErr w:type="gramStart"/>
      <w:r>
        <w:rPr>
          <w:rFonts w:hint="eastAsia"/>
        </w:rPr>
        <w:t>来访网</w:t>
      </w:r>
      <w:proofErr w:type="gramEnd"/>
      <w:r>
        <w:rPr>
          <w:rFonts w:hint="eastAsia"/>
        </w:rPr>
        <w:t>以及员工</w:t>
      </w:r>
      <w:r>
        <w:rPr>
          <w:rFonts w:hint="eastAsia"/>
        </w:rPr>
        <w:t>PC</w:t>
      </w:r>
      <w:r>
        <w:rPr>
          <w:rFonts w:hint="eastAsia"/>
        </w:rPr>
        <w:t>机。而研发网络主要是</w:t>
      </w:r>
      <w:proofErr w:type="gramStart"/>
      <w:r>
        <w:rPr>
          <w:rFonts w:hint="eastAsia"/>
        </w:rPr>
        <w:t>链接员工</w:t>
      </w:r>
      <w:proofErr w:type="gramEnd"/>
      <w:r>
        <w:rPr>
          <w:rFonts w:hint="eastAsia"/>
        </w:rPr>
        <w:t>PC</w:t>
      </w:r>
      <w:r>
        <w:rPr>
          <w:rFonts w:hint="eastAsia"/>
        </w:rPr>
        <w:t>机和研发网服务器。研发网终端设备不可访问</w:t>
      </w:r>
      <w:r w:rsidR="00BE7983">
        <w:rPr>
          <w:rFonts w:hint="eastAsia"/>
        </w:rPr>
        <w:t>外网完全与外部隔离，仅可通过防火墙到工业务网上网机、公共服务器和</w:t>
      </w:r>
      <w:r>
        <w:rPr>
          <w:rFonts w:hint="eastAsia"/>
        </w:rPr>
        <w:t>内网资源服拉取</w:t>
      </w:r>
      <w:r w:rsidR="00BE7983">
        <w:rPr>
          <w:rFonts w:hint="eastAsia"/>
        </w:rPr>
        <w:t>资源。</w:t>
      </w:r>
    </w:p>
    <w:p w:rsidR="00BE7983" w:rsidRDefault="00BE7983" w:rsidP="00BE7983">
      <w:pPr>
        <w:pStyle w:val="2"/>
        <w:spacing w:before="0" w:after="0" w:line="240" w:lineRule="auto"/>
        <w:ind w:firstLine="281"/>
        <w:rPr>
          <w:sz w:val="28"/>
          <w:szCs w:val="28"/>
        </w:rPr>
      </w:pPr>
      <w:r w:rsidRPr="00BE7983">
        <w:rPr>
          <w:rFonts w:hint="eastAsia"/>
          <w:sz w:val="28"/>
          <w:szCs w:val="28"/>
        </w:rPr>
        <w:lastRenderedPageBreak/>
        <w:t>2</w:t>
      </w:r>
      <w:r w:rsidRPr="00BE7983">
        <w:rPr>
          <w:rFonts w:hint="eastAsia"/>
          <w:sz w:val="28"/>
          <w:szCs w:val="28"/>
        </w:rPr>
        <w:t>研发网安全管理</w:t>
      </w:r>
    </w:p>
    <w:p w:rsidR="00BE7983" w:rsidRDefault="00BE7983" w:rsidP="00BE7983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安全机箱</w:t>
      </w:r>
    </w:p>
    <w:p w:rsidR="00472BBA" w:rsidRDefault="00BE7983" w:rsidP="00BE7983">
      <w:pPr>
        <w:pStyle w:val="a6"/>
        <w:ind w:left="675" w:firstLineChars="0" w:firstLine="0"/>
        <w:rPr>
          <w:rFonts w:hint="eastAsia"/>
        </w:rPr>
      </w:pPr>
      <w:r>
        <w:rPr>
          <w:rFonts w:hint="eastAsia"/>
        </w:rPr>
        <w:t>为公司每一台研发网段的</w:t>
      </w:r>
      <w:r>
        <w:rPr>
          <w:rFonts w:hint="eastAsia"/>
        </w:rPr>
        <w:t>PC</w:t>
      </w:r>
      <w:r>
        <w:rPr>
          <w:rFonts w:hint="eastAsia"/>
        </w:rPr>
        <w:t>机</w:t>
      </w:r>
      <w:proofErr w:type="gramStart"/>
      <w:r>
        <w:rPr>
          <w:rFonts w:hint="eastAsia"/>
        </w:rPr>
        <w:t>装安全</w:t>
      </w:r>
      <w:proofErr w:type="gramEnd"/>
      <w:r>
        <w:rPr>
          <w:rFonts w:hint="eastAsia"/>
        </w:rPr>
        <w:t>机箱，严格控制机箱的开关、接入</w:t>
      </w:r>
      <w:r>
        <w:rPr>
          <w:rFonts w:hint="eastAsia"/>
        </w:rPr>
        <w:t>USB</w:t>
      </w:r>
      <w:r>
        <w:rPr>
          <w:rFonts w:hint="eastAsia"/>
        </w:rPr>
        <w:t>设备等，通过控制非法接入外设权限，保证公司内部代码、文件等资料的安全。</w:t>
      </w:r>
      <w:r w:rsidR="00472BBA">
        <w:rPr>
          <w:rFonts w:hint="eastAsia"/>
        </w:rPr>
        <w:t>并定期对设备等巡检。</w:t>
      </w:r>
    </w:p>
    <w:p w:rsidR="00BE7983" w:rsidRDefault="00472BBA" w:rsidP="00472BBA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内网服务器权限需定期做安全检查。</w:t>
      </w:r>
    </w:p>
    <w:p w:rsidR="00BE7983" w:rsidRDefault="00BE7983" w:rsidP="00BE7983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防火墙控制</w:t>
      </w:r>
    </w:p>
    <w:p w:rsidR="00BE7983" w:rsidRDefault="00191404" w:rsidP="00BE7983">
      <w:pPr>
        <w:pStyle w:val="a6"/>
        <w:ind w:left="675" w:firstLineChars="0" w:firstLine="0"/>
      </w:pPr>
      <w:r>
        <w:rPr>
          <w:rFonts w:hint="eastAsia"/>
        </w:rPr>
        <w:t>仅允许端口访问服务器</w:t>
      </w:r>
    </w:p>
    <w:p w:rsidR="00191404" w:rsidRDefault="00191404" w:rsidP="00472BBA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360</w:t>
      </w:r>
      <w:r>
        <w:rPr>
          <w:rFonts w:hint="eastAsia"/>
        </w:rPr>
        <w:t>安全卫士、杀毒软件</w:t>
      </w:r>
    </w:p>
    <w:p w:rsidR="00191404" w:rsidRPr="00191404" w:rsidRDefault="00191404" w:rsidP="00191404">
      <w:pPr>
        <w:pStyle w:val="a6"/>
        <w:spacing w:line="400" w:lineRule="exact"/>
        <w:ind w:left="570" w:firstLineChars="0" w:firstLine="0"/>
      </w:pPr>
      <w:r>
        <w:rPr>
          <w:rFonts w:hint="eastAsia"/>
        </w:rPr>
        <w:t>为每台研发网络</w:t>
      </w:r>
      <w:r>
        <w:rPr>
          <w:rFonts w:hint="eastAsia"/>
        </w:rPr>
        <w:t>PC</w:t>
      </w:r>
      <w:r>
        <w:rPr>
          <w:rFonts w:hint="eastAsia"/>
        </w:rPr>
        <w:t>机安装</w:t>
      </w:r>
      <w:r>
        <w:rPr>
          <w:rFonts w:hint="eastAsia"/>
        </w:rPr>
        <w:t>360</w:t>
      </w:r>
      <w:r>
        <w:rPr>
          <w:rFonts w:hint="eastAsia"/>
        </w:rPr>
        <w:t>安全卫士和杀毒软件，保证研发机器不被入侵。杜绝安全隐患</w:t>
      </w:r>
      <w:r>
        <w:rPr>
          <w:rFonts w:hint="eastAsia"/>
        </w:rPr>
        <w:t>,</w:t>
      </w:r>
      <w:r>
        <w:rPr>
          <w:rFonts w:hint="eastAsia"/>
        </w:rPr>
        <w:t>如病毒</w:t>
      </w:r>
      <w:r>
        <w:rPr>
          <w:rFonts w:hint="eastAsia"/>
        </w:rPr>
        <w:t>,</w:t>
      </w:r>
      <w:r>
        <w:rPr>
          <w:rFonts w:hint="eastAsia"/>
        </w:rPr>
        <w:t>木马等非法程序或软件。</w:t>
      </w:r>
      <w:r w:rsidR="00472BBA">
        <w:rPr>
          <w:rFonts w:hint="eastAsia"/>
        </w:rPr>
        <w:t>并定期检查。</w:t>
      </w:r>
    </w:p>
    <w:p w:rsidR="00BE7983" w:rsidRPr="00191404" w:rsidRDefault="00191404" w:rsidP="00191404">
      <w:pPr>
        <w:pStyle w:val="2"/>
        <w:spacing w:before="0" w:after="0" w:line="240" w:lineRule="auto"/>
        <w:ind w:firstLine="281"/>
        <w:rPr>
          <w:sz w:val="28"/>
          <w:szCs w:val="28"/>
        </w:rPr>
      </w:pPr>
      <w:r w:rsidRPr="00191404">
        <w:rPr>
          <w:rFonts w:hint="eastAsia"/>
          <w:sz w:val="28"/>
          <w:szCs w:val="28"/>
        </w:rPr>
        <w:t>3</w:t>
      </w:r>
      <w:r w:rsidRPr="00191404">
        <w:rPr>
          <w:rFonts w:hint="eastAsia"/>
          <w:sz w:val="28"/>
          <w:szCs w:val="28"/>
        </w:rPr>
        <w:t>业务网安全管理</w:t>
      </w:r>
    </w:p>
    <w:p w:rsidR="00C9313A" w:rsidRDefault="00C9313A" w:rsidP="00C9313A">
      <w:pPr>
        <w:spacing w:line="400" w:lineRule="exact"/>
        <w:ind w:firstLine="210"/>
      </w:pPr>
      <w:r>
        <w:rPr>
          <w:rFonts w:hint="eastAsia"/>
        </w:rPr>
        <w:t>通过</w:t>
      </w:r>
      <w:r>
        <w:rPr>
          <w:rFonts w:hint="eastAsia"/>
        </w:rPr>
        <w:t xml:space="preserve">routerOS </w:t>
      </w:r>
      <w:r>
        <w:rPr>
          <w:rFonts w:hint="eastAsia"/>
        </w:rPr>
        <w:t>路由防火墙</w:t>
      </w:r>
      <w:r>
        <w:rPr>
          <w:rFonts w:hint="eastAsia"/>
        </w:rPr>
        <w:t xml:space="preserve">192.168.0.2 </w:t>
      </w:r>
      <w:r>
        <w:rPr>
          <w:rFonts w:hint="eastAsia"/>
        </w:rPr>
        <w:t>进行内网访问权限控制和</w:t>
      </w:r>
      <w:r>
        <w:rPr>
          <w:rFonts w:hint="eastAsia"/>
        </w:rPr>
        <w:t>IP</w:t>
      </w:r>
      <w:r>
        <w:rPr>
          <w:rFonts w:hint="eastAsia"/>
        </w:rPr>
        <w:t>分配、</w:t>
      </w:r>
      <w:r>
        <w:rPr>
          <w:rFonts w:hint="eastAsia"/>
        </w:rPr>
        <w:t>MAC</w:t>
      </w:r>
      <w:r>
        <w:rPr>
          <w:rFonts w:hint="eastAsia"/>
        </w:rPr>
        <w:t>地址绑定、限流等。</w:t>
      </w:r>
    </w:p>
    <w:p w:rsidR="00191404" w:rsidRDefault="00F82979" w:rsidP="000B43C0">
      <w:pPr>
        <w:spacing w:line="400" w:lineRule="exact"/>
        <w:ind w:firstLine="210"/>
        <w:rPr>
          <w:rFonts w:hint="eastAsia"/>
        </w:rPr>
      </w:pPr>
      <w:r>
        <w:rPr>
          <w:rFonts w:hint="eastAsia"/>
        </w:rPr>
        <w:t>公司上班期间</w:t>
      </w:r>
      <w:r w:rsidRPr="00F82979">
        <w:rPr>
          <w:rFonts w:hint="eastAsia"/>
        </w:rPr>
        <w:t>禁止工作时间浏览与工作无关的网站，禁止在任何时间浏览不健康的网站，禁止下载、安装具有破坏性的程序或代码，禁止私自炒币，</w:t>
      </w:r>
      <w:r w:rsidR="000B43C0">
        <w:rPr>
          <w:rFonts w:hint="eastAsia"/>
        </w:rPr>
        <w:t>炒股等。防火墙策略全部阻止访问此类</w:t>
      </w:r>
      <w:r>
        <w:rPr>
          <w:rFonts w:hint="eastAsia"/>
        </w:rPr>
        <w:t>网站，需要开通的填写书面申请报副总</w:t>
      </w:r>
      <w:r>
        <w:t>—</w:t>
      </w:r>
      <w:r>
        <w:rPr>
          <w:rFonts w:hint="eastAsia"/>
        </w:rPr>
        <w:t>&gt;</w:t>
      </w:r>
      <w:r>
        <w:rPr>
          <w:rFonts w:hint="eastAsia"/>
        </w:rPr>
        <w:t>总经理审批方可开放。</w:t>
      </w:r>
    </w:p>
    <w:p w:rsidR="00F9139C" w:rsidRDefault="00F9139C" w:rsidP="000B43C0">
      <w:pPr>
        <w:spacing w:line="400" w:lineRule="exact"/>
        <w:ind w:firstLine="210"/>
      </w:pPr>
      <w:r>
        <w:rPr>
          <w:rFonts w:hint="eastAsia"/>
        </w:rPr>
        <w:t>ROS</w:t>
      </w:r>
      <w:r>
        <w:rPr>
          <w:rFonts w:hint="eastAsia"/>
        </w:rPr>
        <w:t>路由应做数据</w:t>
      </w:r>
      <w:bookmarkStart w:id="0" w:name="_GoBack"/>
      <w:bookmarkEnd w:id="0"/>
      <w:r>
        <w:rPr>
          <w:rFonts w:hint="eastAsia"/>
        </w:rPr>
        <w:t>备份，并定期检查相关策略设置，清理临时性策略。</w:t>
      </w:r>
    </w:p>
    <w:p w:rsidR="000B43C0" w:rsidRDefault="000B43C0" w:rsidP="000B43C0">
      <w:pPr>
        <w:spacing w:line="400" w:lineRule="exact"/>
        <w:ind w:firstLine="210"/>
      </w:pPr>
    </w:p>
    <w:p w:rsidR="000B43C0" w:rsidRDefault="000B43C0" w:rsidP="000B43C0">
      <w:pPr>
        <w:spacing w:line="400" w:lineRule="exact"/>
        <w:ind w:firstLine="210"/>
      </w:pPr>
    </w:p>
    <w:p w:rsidR="000B43C0" w:rsidRDefault="000B43C0" w:rsidP="000B43C0">
      <w:pPr>
        <w:spacing w:line="400" w:lineRule="exact"/>
        <w:ind w:firstLine="210"/>
      </w:pPr>
    </w:p>
    <w:p w:rsidR="000B43C0" w:rsidRDefault="000B43C0" w:rsidP="000B43C0">
      <w:pPr>
        <w:spacing w:line="400" w:lineRule="exact"/>
        <w:ind w:firstLine="210"/>
      </w:pPr>
    </w:p>
    <w:p w:rsidR="000B43C0" w:rsidRDefault="000B43C0" w:rsidP="000B43C0">
      <w:pPr>
        <w:spacing w:line="400" w:lineRule="exact"/>
        <w:ind w:firstLine="210"/>
      </w:pPr>
    </w:p>
    <w:p w:rsidR="000B43C0" w:rsidRDefault="000B43C0" w:rsidP="000B43C0">
      <w:pPr>
        <w:spacing w:line="400" w:lineRule="exact"/>
        <w:ind w:firstLine="210"/>
      </w:pPr>
    </w:p>
    <w:p w:rsidR="000B43C0" w:rsidRDefault="000B43C0" w:rsidP="000B43C0">
      <w:pPr>
        <w:spacing w:line="400" w:lineRule="exact"/>
        <w:ind w:firstLine="210"/>
      </w:pPr>
    </w:p>
    <w:p w:rsidR="000B43C0" w:rsidRPr="000B43C0" w:rsidRDefault="000B43C0" w:rsidP="000B43C0">
      <w:pPr>
        <w:spacing w:line="400" w:lineRule="exact"/>
        <w:ind w:firstLine="210"/>
      </w:pPr>
    </w:p>
    <w:sectPr w:rsidR="000B43C0" w:rsidRPr="000B43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38F" w:rsidRDefault="00A1038F" w:rsidP="00E83986">
      <w:r>
        <w:separator/>
      </w:r>
    </w:p>
  </w:endnote>
  <w:endnote w:type="continuationSeparator" w:id="0">
    <w:p w:rsidR="00A1038F" w:rsidRDefault="00A1038F" w:rsidP="00E83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38F" w:rsidRDefault="00A1038F" w:rsidP="00E83986">
      <w:r>
        <w:separator/>
      </w:r>
    </w:p>
  </w:footnote>
  <w:footnote w:type="continuationSeparator" w:id="0">
    <w:p w:rsidR="00A1038F" w:rsidRDefault="00A1038F" w:rsidP="00E83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CB5FF3"/>
    <w:multiLevelType w:val="hybridMultilevel"/>
    <w:tmpl w:val="9830F93A"/>
    <w:lvl w:ilvl="0" w:tplc="5F50FF9E">
      <w:start w:val="1"/>
      <w:numFmt w:val="decimal"/>
      <w:lvlText w:val="%1、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80A"/>
    <w:rsid w:val="000221EE"/>
    <w:rsid w:val="00067D27"/>
    <w:rsid w:val="00097394"/>
    <w:rsid w:val="000B43C0"/>
    <w:rsid w:val="00184863"/>
    <w:rsid w:val="00191404"/>
    <w:rsid w:val="002337C1"/>
    <w:rsid w:val="003533E2"/>
    <w:rsid w:val="00406722"/>
    <w:rsid w:val="00472BBA"/>
    <w:rsid w:val="0071680A"/>
    <w:rsid w:val="00A1038F"/>
    <w:rsid w:val="00AA4273"/>
    <w:rsid w:val="00BE7983"/>
    <w:rsid w:val="00C33CDD"/>
    <w:rsid w:val="00C9313A"/>
    <w:rsid w:val="00D5051C"/>
    <w:rsid w:val="00E83986"/>
    <w:rsid w:val="00ED7B2F"/>
    <w:rsid w:val="00F82979"/>
    <w:rsid w:val="00F9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8398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83986"/>
    <w:pPr>
      <w:keepNext/>
      <w:keepLines/>
      <w:spacing w:before="260" w:after="260" w:line="416" w:lineRule="auto"/>
      <w:ind w:firstLineChars="100" w:firstLine="100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39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39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39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398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83986"/>
    <w:rPr>
      <w:b/>
      <w:bCs/>
      <w:kern w:val="44"/>
      <w:sz w:val="44"/>
      <w:szCs w:val="44"/>
    </w:rPr>
  </w:style>
  <w:style w:type="paragraph" w:styleId="a5">
    <w:name w:val="Title"/>
    <w:basedOn w:val="a"/>
    <w:next w:val="a"/>
    <w:link w:val="Char1"/>
    <w:uiPriority w:val="10"/>
    <w:qFormat/>
    <w:rsid w:val="00E8398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E83986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E8398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BE7983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191404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914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8398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83986"/>
    <w:pPr>
      <w:keepNext/>
      <w:keepLines/>
      <w:spacing w:before="260" w:after="260" w:line="416" w:lineRule="auto"/>
      <w:ind w:firstLineChars="100" w:firstLine="100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39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39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39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398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83986"/>
    <w:rPr>
      <w:b/>
      <w:bCs/>
      <w:kern w:val="44"/>
      <w:sz w:val="44"/>
      <w:szCs w:val="44"/>
    </w:rPr>
  </w:style>
  <w:style w:type="paragraph" w:styleId="a5">
    <w:name w:val="Title"/>
    <w:basedOn w:val="a"/>
    <w:next w:val="a"/>
    <w:link w:val="Char1"/>
    <w:uiPriority w:val="10"/>
    <w:qFormat/>
    <w:rsid w:val="00E8398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E83986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E8398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BE7983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191404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914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12</cp:revision>
  <dcterms:created xsi:type="dcterms:W3CDTF">2018-03-08T01:03:00Z</dcterms:created>
  <dcterms:modified xsi:type="dcterms:W3CDTF">2018-03-08T09:24:00Z</dcterms:modified>
</cp:coreProperties>
</file>